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1B4" w:rsidRPr="008633C7" w:rsidRDefault="002C31B4" w:rsidP="00435EFE">
      <w:pPr>
        <w:spacing w:after="0" w:line="240" w:lineRule="atLeast"/>
        <w:jc w:val="center"/>
      </w:pPr>
      <w:r w:rsidRPr="008633C7">
        <w:drawing>
          <wp:inline distT="0" distB="0" distL="0" distR="0">
            <wp:extent cx="3058885" cy="1236023"/>
            <wp:effectExtent l="95250" t="95250" r="103415" b="97477"/>
            <wp:docPr id="11" name="Immagine 1" descr="Risultati immagini per Gioco d'azzard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Gioco d'azzard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118" cy="12369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2C31B4" w:rsidRPr="008633C7" w:rsidRDefault="002C31B4" w:rsidP="00435EFE">
      <w:pPr>
        <w:spacing w:after="0" w:line="240" w:lineRule="atLeast"/>
        <w:jc w:val="both"/>
        <w:rPr>
          <w:rFonts w:ascii="Times New Roman" w:hAnsi="Times New Roman" w:cs="Times New Roman"/>
          <w:b/>
        </w:rPr>
      </w:pPr>
      <w:r w:rsidRPr="008633C7">
        <w:rPr>
          <w:rFonts w:ascii="Times New Roman" w:hAnsi="Times New Roman" w:cs="Times New Roman"/>
          <w:b/>
        </w:rPr>
        <w:t>Una Nuova Forma di Dipendenza</w:t>
      </w:r>
    </w:p>
    <w:p w:rsidR="002C31B4" w:rsidRPr="008633C7" w:rsidRDefault="002C31B4" w:rsidP="00435EFE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8633C7">
        <w:rPr>
          <w:rFonts w:ascii="Times New Roman" w:hAnsi="Times New Roman" w:cs="Times New Roman"/>
        </w:rPr>
        <w:t xml:space="preserve">La comunità di San </w:t>
      </w:r>
      <w:proofErr w:type="spellStart"/>
      <w:r w:rsidRPr="008633C7">
        <w:rPr>
          <w:rFonts w:ascii="Times New Roman" w:hAnsi="Times New Roman" w:cs="Times New Roman"/>
        </w:rPr>
        <w:t>Patrignano</w:t>
      </w:r>
      <w:proofErr w:type="spellEnd"/>
      <w:r w:rsidRPr="008633C7">
        <w:rPr>
          <w:rFonts w:ascii="Times New Roman" w:hAnsi="Times New Roman" w:cs="Times New Roman"/>
        </w:rPr>
        <w:t xml:space="preserve"> ha avviato da qualche anno un percorso di recupero dedicato alle persone che presentano la dipendenza da gioco (</w:t>
      </w:r>
      <w:proofErr w:type="spellStart"/>
      <w:r w:rsidRPr="008633C7">
        <w:rPr>
          <w:rFonts w:ascii="Times New Roman" w:hAnsi="Times New Roman" w:cs="Times New Roman"/>
        </w:rPr>
        <w:t>ludopatia</w:t>
      </w:r>
      <w:proofErr w:type="spellEnd"/>
      <w:r w:rsidRPr="008633C7">
        <w:rPr>
          <w:rFonts w:ascii="Times New Roman" w:hAnsi="Times New Roman" w:cs="Times New Roman"/>
        </w:rPr>
        <w:t>). Il percorso di tipo residenziale della durata minima di un anno avviene nella struttura di Botticella, nell’entroterra di Rimini. Un percorso individuale, secondo una metodologia specifica, ma comunque soggettivo, che varia a seconda delle diverse caratteristiche e necessità di ogni singolo.</w:t>
      </w:r>
    </w:p>
    <w:p w:rsidR="002C31B4" w:rsidRPr="008633C7" w:rsidRDefault="002C31B4" w:rsidP="00435EFE">
      <w:pPr>
        <w:spacing w:after="0" w:line="240" w:lineRule="atLeast"/>
        <w:jc w:val="both"/>
        <w:rPr>
          <w:rFonts w:ascii="Times New Roman" w:hAnsi="Times New Roman" w:cs="Times New Roman"/>
          <w:b/>
        </w:rPr>
      </w:pPr>
      <w:r w:rsidRPr="008633C7">
        <w:rPr>
          <w:rFonts w:ascii="Times New Roman" w:hAnsi="Times New Roman" w:cs="Times New Roman"/>
          <w:b/>
        </w:rPr>
        <w:t>Modello educativo</w:t>
      </w:r>
    </w:p>
    <w:p w:rsidR="002C31B4" w:rsidRPr="008633C7" w:rsidRDefault="002C31B4" w:rsidP="00435EFE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8633C7">
        <w:rPr>
          <w:rFonts w:ascii="Times New Roman" w:hAnsi="Times New Roman" w:cs="Times New Roman"/>
        </w:rPr>
        <w:t xml:space="preserve">Il percorso in Comunità si avvale di un supporto psicoterapeutico di tipo cognitivo comportamentale, volto a rimuovere tutte le convinzioni relative al gioco e a tutti gli atteggiamenti sbagliati che la dipendenza porta ad </w:t>
      </w:r>
      <w:proofErr w:type="spellStart"/>
      <w:r w:rsidRPr="008633C7">
        <w:rPr>
          <w:rFonts w:ascii="Times New Roman" w:hAnsi="Times New Roman" w:cs="Times New Roman"/>
        </w:rPr>
        <w:t>assumere.Allo</w:t>
      </w:r>
      <w:proofErr w:type="spellEnd"/>
      <w:r w:rsidRPr="008633C7">
        <w:rPr>
          <w:rFonts w:ascii="Times New Roman" w:hAnsi="Times New Roman" w:cs="Times New Roman"/>
        </w:rPr>
        <w:t xml:space="preserve"> stesso tempo per il recupero pieno della persona, si rivelano fondamentali i rapporti che il soggetto sviluppa all’interno della Comunità, al fine di riacquisire una capacità relazionale sia sociale che affettiva.</w:t>
      </w:r>
    </w:p>
    <w:p w:rsidR="002C31B4" w:rsidRPr="008633C7" w:rsidRDefault="002C31B4" w:rsidP="00435EFE">
      <w:pPr>
        <w:spacing w:after="0" w:line="240" w:lineRule="atLeast"/>
        <w:jc w:val="both"/>
        <w:rPr>
          <w:rFonts w:ascii="Times New Roman" w:hAnsi="Times New Roman" w:cs="Times New Roman"/>
          <w:b/>
        </w:rPr>
      </w:pPr>
      <w:r w:rsidRPr="008633C7">
        <w:rPr>
          <w:rFonts w:ascii="Times New Roman" w:hAnsi="Times New Roman" w:cs="Times New Roman"/>
          <w:b/>
        </w:rPr>
        <w:t>Sostegno alla persona</w:t>
      </w:r>
    </w:p>
    <w:p w:rsidR="002C31B4" w:rsidRPr="008633C7" w:rsidRDefault="002C31B4" w:rsidP="00435EFE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8633C7">
        <w:rPr>
          <w:rFonts w:ascii="Times New Roman" w:hAnsi="Times New Roman" w:cs="Times New Roman"/>
        </w:rPr>
        <w:t>Per l’intera permanenza nella struttura, la persona è seguita da uno psicoterapeuta e da un educatore. Oltre a questi, successivamente il giocatore patologico viene affiancato da un altro ospite della struttura che è in fase di conclusione del percorso.</w:t>
      </w:r>
    </w:p>
    <w:p w:rsidR="002C31B4" w:rsidRPr="008633C7" w:rsidRDefault="002C31B4" w:rsidP="00435EFE">
      <w:pPr>
        <w:spacing w:after="0" w:line="240" w:lineRule="atLeast"/>
        <w:jc w:val="both"/>
        <w:rPr>
          <w:rFonts w:ascii="Times New Roman" w:hAnsi="Times New Roman" w:cs="Times New Roman"/>
          <w:b/>
        </w:rPr>
      </w:pPr>
      <w:r w:rsidRPr="008633C7">
        <w:rPr>
          <w:rFonts w:ascii="Times New Roman" w:hAnsi="Times New Roman" w:cs="Times New Roman"/>
          <w:b/>
        </w:rPr>
        <w:t>Il supporto della famiglia</w:t>
      </w:r>
    </w:p>
    <w:p w:rsidR="002C31B4" w:rsidRPr="008633C7" w:rsidRDefault="002C31B4" w:rsidP="00435EFE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8633C7">
        <w:rPr>
          <w:rFonts w:ascii="Times New Roman" w:hAnsi="Times New Roman" w:cs="Times New Roman"/>
        </w:rPr>
        <w:t xml:space="preserve">Sin dalla prima richiesta di aiuto, San </w:t>
      </w:r>
      <w:proofErr w:type="spellStart"/>
      <w:r w:rsidRPr="008633C7">
        <w:rPr>
          <w:rFonts w:ascii="Times New Roman" w:hAnsi="Times New Roman" w:cs="Times New Roman"/>
        </w:rPr>
        <w:t>Patrignano</w:t>
      </w:r>
      <w:proofErr w:type="spellEnd"/>
      <w:r w:rsidRPr="008633C7">
        <w:rPr>
          <w:rFonts w:ascii="Times New Roman" w:hAnsi="Times New Roman" w:cs="Times New Roman"/>
        </w:rPr>
        <w:t xml:space="preserve"> individua all’interno della famiglia del giocatore patologico la persona che diventerà per lui una figura di riferimento. Questa sarà in costante contatto con l’educatore di San </w:t>
      </w:r>
      <w:proofErr w:type="spellStart"/>
      <w:r w:rsidRPr="008633C7">
        <w:rPr>
          <w:rFonts w:ascii="Times New Roman" w:hAnsi="Times New Roman" w:cs="Times New Roman"/>
        </w:rPr>
        <w:t>Patrignano</w:t>
      </w:r>
      <w:proofErr w:type="spellEnd"/>
      <w:r w:rsidRPr="008633C7">
        <w:rPr>
          <w:rFonts w:ascii="Times New Roman" w:hAnsi="Times New Roman" w:cs="Times New Roman"/>
        </w:rPr>
        <w:t>.</w:t>
      </w:r>
    </w:p>
    <w:p w:rsidR="002C31B4" w:rsidRPr="008633C7" w:rsidRDefault="002C31B4" w:rsidP="00435EFE">
      <w:pPr>
        <w:spacing w:after="0" w:line="240" w:lineRule="atLeast"/>
        <w:jc w:val="both"/>
        <w:rPr>
          <w:rFonts w:ascii="Times New Roman" w:hAnsi="Times New Roman" w:cs="Times New Roman"/>
          <w:b/>
        </w:rPr>
      </w:pPr>
      <w:r w:rsidRPr="008633C7">
        <w:rPr>
          <w:rFonts w:ascii="Times New Roman" w:hAnsi="Times New Roman" w:cs="Times New Roman"/>
          <w:b/>
        </w:rPr>
        <w:t>Momento di verifica</w:t>
      </w:r>
    </w:p>
    <w:p w:rsidR="002C31B4" w:rsidRPr="008633C7" w:rsidRDefault="002C31B4" w:rsidP="00435EFE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8633C7">
        <w:rPr>
          <w:rFonts w:ascii="Times New Roman" w:hAnsi="Times New Roman" w:cs="Times New Roman"/>
        </w:rPr>
        <w:t>A metà percorso, è prevista una verifica di qualche giorno all’interno del proprio contesto d’origine, con il supporto dell’educatore e della figura familiare di riferimento. Tale fase serve alla persona per responsabilizzarsi e prendere coscienza dei propri cambiamenti. Al termine di queste giornate, il rientro in comunità è seguito da un’analisi di quanto vissuto e si arricchisce della presa in carico di una nuova persona entrata in percorso.</w:t>
      </w:r>
    </w:p>
    <w:p w:rsidR="002C31B4" w:rsidRPr="008633C7" w:rsidRDefault="002C31B4" w:rsidP="00435EFE">
      <w:pPr>
        <w:spacing w:after="0" w:line="240" w:lineRule="atLeast"/>
        <w:jc w:val="both"/>
        <w:rPr>
          <w:rFonts w:ascii="Times New Roman" w:hAnsi="Times New Roman" w:cs="Times New Roman"/>
          <w:b/>
        </w:rPr>
      </w:pPr>
      <w:r w:rsidRPr="008633C7">
        <w:rPr>
          <w:rFonts w:ascii="Times New Roman" w:hAnsi="Times New Roman" w:cs="Times New Roman"/>
          <w:b/>
        </w:rPr>
        <w:t>Formazione</w:t>
      </w:r>
    </w:p>
    <w:p w:rsidR="002C31B4" w:rsidRPr="008633C7" w:rsidRDefault="002C31B4" w:rsidP="00435EFE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8633C7">
        <w:rPr>
          <w:rFonts w:ascii="Times New Roman" w:hAnsi="Times New Roman" w:cs="Times New Roman"/>
        </w:rPr>
        <w:t xml:space="preserve">Al fine di un reinserimento quanto più efficace, il nostro ospite segue stage formativi presso la sede di San </w:t>
      </w:r>
      <w:proofErr w:type="spellStart"/>
      <w:r w:rsidRPr="008633C7">
        <w:rPr>
          <w:rFonts w:ascii="Times New Roman" w:hAnsi="Times New Roman" w:cs="Times New Roman"/>
        </w:rPr>
        <w:t>Patrignano</w:t>
      </w:r>
      <w:proofErr w:type="spellEnd"/>
      <w:r w:rsidRPr="008633C7">
        <w:rPr>
          <w:rFonts w:ascii="Times New Roman" w:hAnsi="Times New Roman" w:cs="Times New Roman"/>
        </w:rPr>
        <w:t xml:space="preserve"> di Rimini per l’acquisizione di competenze utili al momento del rientro in società (es. </w:t>
      </w:r>
      <w:proofErr w:type="spellStart"/>
      <w:r w:rsidRPr="008633C7">
        <w:rPr>
          <w:rFonts w:ascii="Times New Roman" w:hAnsi="Times New Roman" w:cs="Times New Roman"/>
        </w:rPr>
        <w:t>call-center</w:t>
      </w:r>
      <w:proofErr w:type="spellEnd"/>
      <w:r w:rsidRPr="008633C7">
        <w:rPr>
          <w:rFonts w:ascii="Times New Roman" w:hAnsi="Times New Roman" w:cs="Times New Roman"/>
        </w:rPr>
        <w:t>, agenzia grafica, ufficio comunicazione, laboratori agroalimentari, attività di ristorazione).</w:t>
      </w:r>
    </w:p>
    <w:p w:rsidR="00435EFE" w:rsidRPr="008633C7" w:rsidRDefault="00435EFE" w:rsidP="00435EFE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2C31B4" w:rsidRPr="002C31B4" w:rsidRDefault="002C31B4" w:rsidP="00435EFE">
      <w:pPr>
        <w:spacing w:after="0" w:line="240" w:lineRule="atLeast"/>
        <w:jc w:val="both"/>
        <w:rPr>
          <w:rFonts w:ascii="Times New Roman" w:eastAsia="Times New Roman" w:hAnsi="Times New Roman" w:cs="Times New Roman"/>
          <w:lang w:eastAsia="it-IT"/>
        </w:rPr>
      </w:pPr>
      <w:r w:rsidRPr="008633C7">
        <w:rPr>
          <w:rFonts w:ascii="Times New Roman" w:eastAsia="Times New Roman" w:hAnsi="Times New Roman" w:cs="Times New Roman"/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17417</wp:posOffset>
            </wp:positionH>
            <wp:positionV relativeFrom="paragraph">
              <wp:posOffset>734</wp:posOffset>
            </wp:positionV>
            <wp:extent cx="2160072" cy="1442852"/>
            <wp:effectExtent l="19050" t="0" r="0" b="0"/>
            <wp:wrapSquare wrapText="bothSides"/>
            <wp:docPr id="58" name="Immagine 58" descr="Come Entrare l' Accoglienza di San Patrigna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ome Entrare l' Accoglienza di San Patrignan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60072" cy="1442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5EFE" w:rsidRPr="008633C7">
        <w:rPr>
          <w:rFonts w:ascii="Times New Roman" w:eastAsia="Times New Roman" w:hAnsi="Times New Roman" w:cs="Times New Roman"/>
          <w:b/>
          <w:lang w:eastAsia="it-IT"/>
        </w:rPr>
        <w:t>COME ENTRARE A SAN PATRIGNANO</w:t>
      </w:r>
    </w:p>
    <w:p w:rsidR="002C31B4" w:rsidRPr="002C31B4" w:rsidRDefault="002C31B4" w:rsidP="00435EF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A3A3A"/>
          <w:lang w:eastAsia="it-IT"/>
        </w:rPr>
      </w:pPr>
      <w:r w:rsidRPr="002C31B4">
        <w:rPr>
          <w:rFonts w:ascii="Times New Roman" w:eastAsia="Times New Roman" w:hAnsi="Times New Roman" w:cs="Times New Roman"/>
          <w:color w:val="3A3A3A"/>
          <w:lang w:eastAsia="it-IT"/>
        </w:rPr>
        <w:t>L’ accoglienza in Comunità e l’intero programma di recupero sono completamente gratuiti sia per i ragazzi che per le loro famiglie.</w:t>
      </w:r>
      <w:r w:rsidR="00892D3E">
        <w:rPr>
          <w:rFonts w:ascii="Times New Roman" w:eastAsia="Times New Roman" w:hAnsi="Times New Roman" w:cs="Times New Roman"/>
          <w:color w:val="3A3A3A"/>
          <w:lang w:eastAsia="it-IT"/>
        </w:rPr>
        <w:t xml:space="preserve"> </w:t>
      </w:r>
      <w:r w:rsidRPr="002C31B4">
        <w:rPr>
          <w:rFonts w:ascii="Times New Roman" w:eastAsia="Times New Roman" w:hAnsi="Times New Roman" w:cs="Times New Roman"/>
          <w:color w:val="3A3A3A"/>
          <w:lang w:eastAsia="it-IT"/>
        </w:rPr>
        <w:t>Per poter essere accolti in Comunità si possono seguire queste diverse modalità:</w:t>
      </w:r>
    </w:p>
    <w:p w:rsidR="002C31B4" w:rsidRPr="002C31B4" w:rsidRDefault="002C31B4" w:rsidP="008633C7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pacing w:val="-4"/>
          <w:lang w:eastAsia="it-IT"/>
        </w:rPr>
      </w:pPr>
      <w:r w:rsidRPr="002C31B4">
        <w:rPr>
          <w:rFonts w:ascii="Times New Roman" w:eastAsia="Times New Roman" w:hAnsi="Times New Roman" w:cs="Times New Roman"/>
          <w:color w:val="3A3A3A"/>
          <w:lang w:eastAsia="it-IT"/>
        </w:rPr>
        <w:t> </w:t>
      </w:r>
      <w:r w:rsidR="008633C7">
        <w:rPr>
          <w:rFonts w:ascii="Times New Roman" w:eastAsia="Times New Roman" w:hAnsi="Times New Roman" w:cs="Times New Roman"/>
          <w:color w:val="3A3A3A"/>
          <w:lang w:eastAsia="it-IT"/>
        </w:rPr>
        <w:tab/>
      </w:r>
      <w:r w:rsidR="008633C7">
        <w:rPr>
          <w:rFonts w:ascii="Times New Roman" w:eastAsia="Times New Roman" w:hAnsi="Times New Roman" w:cs="Times New Roman"/>
          <w:color w:val="3A3A3A"/>
          <w:lang w:eastAsia="it-IT"/>
        </w:rPr>
        <w:tab/>
      </w:r>
      <w:hyperlink r:id="rId6" w:history="1">
        <w:r w:rsidRPr="008633C7">
          <w:rPr>
            <w:rFonts w:ascii="Times New Roman" w:eastAsia="Times New Roman" w:hAnsi="Times New Roman" w:cs="Times New Roman"/>
            <w:b/>
            <w:bCs/>
            <w:spacing w:val="-4"/>
            <w:u w:val="single"/>
            <w:lang w:eastAsia="it-IT"/>
          </w:rPr>
          <w:t>Tramite le associazioni di volontariato</w:t>
        </w:r>
      </w:hyperlink>
    </w:p>
    <w:p w:rsidR="008633C7" w:rsidRPr="008633C7" w:rsidRDefault="002C31B4" w:rsidP="00435EFE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3A3A3A"/>
          <w:lang w:eastAsia="it-IT"/>
        </w:rPr>
      </w:pPr>
      <w:r w:rsidRPr="002C31B4">
        <w:rPr>
          <w:rFonts w:ascii="Times New Roman" w:eastAsia="Times New Roman" w:hAnsi="Times New Roman" w:cs="Times New Roman"/>
          <w:color w:val="3A3A3A"/>
          <w:lang w:eastAsia="it-IT"/>
        </w:rPr>
        <w:t>Sono presenti in gran parte del territorio nazionale e sono composte da genitori, da volontari e da persone che hanno vissuto la tossicodipendenza e ne sono uscite. Il loro ruolo è catalizzare le richieste di aiuto, supportare i ragazzi nella loro volontà di cambiare, aiutarli a disintossicarsi e suggerire alle famiglie il modo migliore per stare loro vicino. Le associazioni operano anche all’interno dei penitenziari dando l’opportunità alle persone detenute per reati connessi alla tossicodipendenza di accedere a misure alternative.</w:t>
      </w:r>
    </w:p>
    <w:p w:rsidR="002C31B4" w:rsidRPr="002C31B4" w:rsidRDefault="002C31B4" w:rsidP="008633C7">
      <w:pPr>
        <w:shd w:val="clear" w:color="auto" w:fill="FFFFFF"/>
        <w:spacing w:after="0" w:line="240" w:lineRule="atLeast"/>
        <w:ind w:left="708" w:firstLine="708"/>
        <w:jc w:val="both"/>
        <w:outlineLvl w:val="3"/>
        <w:rPr>
          <w:rFonts w:ascii="Times New Roman" w:eastAsia="Times New Roman" w:hAnsi="Times New Roman" w:cs="Times New Roman"/>
          <w:b/>
          <w:bCs/>
          <w:spacing w:val="-4"/>
          <w:lang w:eastAsia="it-IT"/>
        </w:rPr>
      </w:pPr>
      <w:hyperlink r:id="rId7" w:tooltip="Contatti" w:history="1">
        <w:r w:rsidRPr="008633C7">
          <w:rPr>
            <w:rFonts w:ascii="Times New Roman" w:eastAsia="Times New Roman" w:hAnsi="Times New Roman" w:cs="Times New Roman"/>
            <w:b/>
            <w:bCs/>
            <w:spacing w:val="-4"/>
            <w:u w:val="single"/>
            <w:lang w:eastAsia="it-IT"/>
          </w:rPr>
          <w:t>Contattandoci direttamente</w:t>
        </w:r>
      </w:hyperlink>
    </w:p>
    <w:p w:rsidR="008633C7" w:rsidRPr="008633C7" w:rsidRDefault="002C31B4" w:rsidP="008633C7">
      <w:pPr>
        <w:spacing w:after="0" w:line="240" w:lineRule="atLeast"/>
        <w:rPr>
          <w:rFonts w:ascii="Times New Roman" w:hAnsi="Times New Roman" w:cs="Times New Roman"/>
        </w:rPr>
      </w:pPr>
      <w:r w:rsidRPr="002C31B4">
        <w:rPr>
          <w:rFonts w:ascii="Times New Roman" w:eastAsia="Times New Roman" w:hAnsi="Times New Roman" w:cs="Times New Roman"/>
          <w:color w:val="3A3A3A"/>
          <w:lang w:eastAsia="it-IT"/>
        </w:rPr>
        <w:t xml:space="preserve">Potete mettervi in contatto con l’Ufficio Accoglienza. E’ possibile comunicare con noi </w:t>
      </w:r>
      <w:r w:rsidRPr="002C31B4">
        <w:rPr>
          <w:rFonts w:ascii="Times New Roman" w:eastAsia="Times New Roman" w:hAnsi="Times New Roman" w:cs="Times New Roman"/>
          <w:lang w:eastAsia="it-IT"/>
        </w:rPr>
        <w:t xml:space="preserve">utilizzando il </w:t>
      </w:r>
      <w:r w:rsidR="008633C7">
        <w:rPr>
          <w:rFonts w:ascii="Times New Roman" w:eastAsia="Times New Roman" w:hAnsi="Times New Roman" w:cs="Times New Roman"/>
          <w:lang w:eastAsia="it-IT"/>
        </w:rPr>
        <w:t>T</w:t>
      </w:r>
      <w:r w:rsidRPr="002C31B4">
        <w:rPr>
          <w:rFonts w:ascii="Times New Roman" w:eastAsia="Times New Roman" w:hAnsi="Times New Roman" w:cs="Times New Roman"/>
          <w:lang w:eastAsia="it-IT"/>
        </w:rPr>
        <w:t>el</w:t>
      </w:r>
      <w:r w:rsidR="008633C7">
        <w:rPr>
          <w:rFonts w:ascii="Times New Roman" w:eastAsia="Times New Roman" w:hAnsi="Times New Roman" w:cs="Times New Roman"/>
          <w:lang w:eastAsia="it-IT"/>
        </w:rPr>
        <w:t>.</w:t>
      </w:r>
      <w:r w:rsidRPr="002C31B4">
        <w:rPr>
          <w:rFonts w:ascii="Times New Roman" w:eastAsia="Times New Roman" w:hAnsi="Times New Roman" w:cs="Times New Roman"/>
          <w:lang w:eastAsia="it-IT"/>
        </w:rPr>
        <w:t>, la posta, tradizionale o elettronica, oppure compilando l’apposito </w:t>
      </w:r>
      <w:proofErr w:type="spellStart"/>
      <w:r w:rsidRPr="002C31B4">
        <w:rPr>
          <w:rFonts w:ascii="Times New Roman" w:eastAsia="Times New Roman" w:hAnsi="Times New Roman" w:cs="Times New Roman"/>
          <w:lang w:eastAsia="it-IT"/>
        </w:rPr>
        <w:fldChar w:fldCharType="begin"/>
      </w:r>
      <w:r w:rsidRPr="002C31B4">
        <w:rPr>
          <w:rFonts w:ascii="Times New Roman" w:eastAsia="Times New Roman" w:hAnsi="Times New Roman" w:cs="Times New Roman"/>
          <w:lang w:eastAsia="it-IT"/>
        </w:rPr>
        <w:instrText xml:space="preserve"> HYPERLINK "https://www.sanpatrignano.org/" </w:instrText>
      </w:r>
      <w:r w:rsidRPr="002C31B4">
        <w:rPr>
          <w:rFonts w:ascii="Times New Roman" w:eastAsia="Times New Roman" w:hAnsi="Times New Roman" w:cs="Times New Roman"/>
          <w:lang w:eastAsia="it-IT"/>
        </w:rPr>
        <w:fldChar w:fldCharType="separate"/>
      </w:r>
      <w:r w:rsidRPr="008633C7">
        <w:rPr>
          <w:rFonts w:ascii="Times New Roman" w:eastAsia="Times New Roman" w:hAnsi="Times New Roman" w:cs="Times New Roman"/>
          <w:u w:val="single"/>
          <w:lang w:eastAsia="it-IT"/>
        </w:rPr>
        <w:t>form</w:t>
      </w:r>
      <w:proofErr w:type="spellEnd"/>
      <w:r w:rsidRPr="002C31B4">
        <w:rPr>
          <w:rFonts w:ascii="Times New Roman" w:eastAsia="Times New Roman" w:hAnsi="Times New Roman" w:cs="Times New Roman"/>
          <w:lang w:eastAsia="it-IT"/>
        </w:rPr>
        <w:fldChar w:fldCharType="end"/>
      </w:r>
      <w:r w:rsidRPr="002C31B4">
        <w:rPr>
          <w:rFonts w:ascii="Times New Roman" w:eastAsia="Times New Roman" w:hAnsi="Times New Roman" w:cs="Times New Roman"/>
          <w:lang w:eastAsia="it-IT"/>
        </w:rPr>
        <w:t>.</w:t>
      </w:r>
      <w:r w:rsidR="008633C7">
        <w:rPr>
          <w:rFonts w:ascii="Times New Roman" w:eastAsia="Times New Roman" w:hAnsi="Times New Roman" w:cs="Times New Roman"/>
          <w:lang w:eastAsia="it-IT"/>
        </w:rPr>
        <w:t xml:space="preserve"> </w:t>
      </w:r>
      <w:r w:rsidR="008633C7" w:rsidRPr="008633C7">
        <w:rPr>
          <w:rFonts w:ascii="Times New Roman" w:hAnsi="Times New Roman" w:cs="Times New Roman"/>
        </w:rPr>
        <w:t xml:space="preserve">© Comunità San </w:t>
      </w:r>
      <w:proofErr w:type="spellStart"/>
      <w:r w:rsidR="008633C7" w:rsidRPr="008633C7">
        <w:rPr>
          <w:rFonts w:ascii="Times New Roman" w:hAnsi="Times New Roman" w:cs="Times New Roman"/>
        </w:rPr>
        <w:t>Patrignano</w:t>
      </w:r>
      <w:proofErr w:type="spellEnd"/>
    </w:p>
    <w:p w:rsidR="008633C7" w:rsidRPr="008633C7" w:rsidRDefault="008633C7" w:rsidP="008633C7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633C7">
        <w:rPr>
          <w:rFonts w:ascii="Times New Roman" w:hAnsi="Times New Roman" w:cs="Times New Roman"/>
        </w:rPr>
        <w:t xml:space="preserve">Via San </w:t>
      </w:r>
      <w:proofErr w:type="spellStart"/>
      <w:r w:rsidRPr="008633C7">
        <w:rPr>
          <w:rFonts w:ascii="Times New Roman" w:hAnsi="Times New Roman" w:cs="Times New Roman"/>
        </w:rPr>
        <w:t>Patrignano</w:t>
      </w:r>
      <w:proofErr w:type="spellEnd"/>
      <w:r w:rsidRPr="008633C7">
        <w:rPr>
          <w:rFonts w:ascii="Times New Roman" w:hAnsi="Times New Roman" w:cs="Times New Roman"/>
        </w:rPr>
        <w:t xml:space="preserve"> 53 - 47853 </w:t>
      </w:r>
      <w:proofErr w:type="spellStart"/>
      <w:r w:rsidRPr="008633C7">
        <w:rPr>
          <w:rFonts w:ascii="Times New Roman" w:hAnsi="Times New Roman" w:cs="Times New Roman"/>
        </w:rPr>
        <w:t>Coriano</w:t>
      </w:r>
      <w:proofErr w:type="spellEnd"/>
      <w:r w:rsidRPr="008633C7">
        <w:rPr>
          <w:rFonts w:ascii="Times New Roman" w:hAnsi="Times New Roman" w:cs="Times New Roman"/>
        </w:rPr>
        <w:t xml:space="preserve"> (Rimini)</w:t>
      </w:r>
    </w:p>
    <w:p w:rsidR="008633C7" w:rsidRPr="008633C7" w:rsidRDefault="008633C7" w:rsidP="008633C7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633C7">
        <w:rPr>
          <w:rFonts w:ascii="Times New Roman" w:hAnsi="Times New Roman" w:cs="Times New Roman"/>
        </w:rPr>
        <w:t>0541 362111 - info@sanpatrignano.org</w:t>
      </w:r>
    </w:p>
    <w:p w:rsidR="008633C7" w:rsidRPr="008633C7" w:rsidRDefault="008633C7" w:rsidP="008633C7">
      <w:pPr>
        <w:spacing w:after="0" w:line="240" w:lineRule="atLeast"/>
        <w:jc w:val="center"/>
        <w:rPr>
          <w:rFonts w:ascii="Times New Roman" w:hAnsi="Times New Roman" w:cs="Times New Roman"/>
        </w:rPr>
      </w:pPr>
      <w:proofErr w:type="spellStart"/>
      <w:r w:rsidRPr="008633C7">
        <w:rPr>
          <w:rFonts w:ascii="Times New Roman" w:hAnsi="Times New Roman" w:cs="Times New Roman"/>
        </w:rPr>
        <w:t>P.iva</w:t>
      </w:r>
      <w:proofErr w:type="spellEnd"/>
      <w:r w:rsidRPr="008633C7">
        <w:rPr>
          <w:rFonts w:ascii="Times New Roman" w:hAnsi="Times New Roman" w:cs="Times New Roman"/>
        </w:rPr>
        <w:t xml:space="preserve"> 04044850404</w:t>
      </w:r>
    </w:p>
    <w:p w:rsidR="008633C7" w:rsidRPr="008633C7" w:rsidRDefault="008633C7" w:rsidP="008633C7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633C7">
        <w:rPr>
          <w:rFonts w:ascii="Times New Roman" w:hAnsi="Times New Roman" w:cs="Times New Roman"/>
        </w:rPr>
        <w:t>Codice Fiscale 91030420409</w:t>
      </w:r>
    </w:p>
    <w:sectPr w:rsidR="008633C7" w:rsidRPr="008633C7" w:rsidSect="008633C7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revisionView w:inkAnnotations="0"/>
  <w:defaultTabStop w:val="708"/>
  <w:hyphenationZone w:val="283"/>
  <w:characterSpacingControl w:val="doNotCompress"/>
  <w:compat/>
  <w:rsids>
    <w:rsidRoot w:val="002C31B4"/>
    <w:rsid w:val="002C31B4"/>
    <w:rsid w:val="00435EFE"/>
    <w:rsid w:val="008633C7"/>
    <w:rsid w:val="00892D3E"/>
    <w:rsid w:val="008D1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1517"/>
  </w:style>
  <w:style w:type="paragraph" w:styleId="Titolo1">
    <w:name w:val="heading 1"/>
    <w:basedOn w:val="Normale"/>
    <w:link w:val="Titolo1Carattere"/>
    <w:uiPriority w:val="9"/>
    <w:qFormat/>
    <w:rsid w:val="002C31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4">
    <w:name w:val="heading 4"/>
    <w:basedOn w:val="Normale"/>
    <w:link w:val="Titolo4Carattere"/>
    <w:uiPriority w:val="9"/>
    <w:qFormat/>
    <w:rsid w:val="002C31B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C31B4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2C31B4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2C3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2C31B4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3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31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7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114420">
              <w:marLeft w:val="0"/>
              <w:marRight w:val="0"/>
              <w:marTop w:val="374"/>
              <w:marBottom w:val="37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7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468172">
                      <w:marLeft w:val="-140"/>
                      <w:marRight w:val="-1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38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302056">
                              <w:marLeft w:val="0"/>
                              <w:marRight w:val="0"/>
                              <w:marTop w:val="514"/>
                              <w:marBottom w:val="51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874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92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911551">
                                  <w:marLeft w:val="0"/>
                                  <w:marRight w:val="0"/>
                                  <w:marTop w:val="0"/>
                                  <w:marBottom w:val="1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453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899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145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23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384921">
                                  <w:marLeft w:val="0"/>
                                  <w:marRight w:val="0"/>
                                  <w:marTop w:val="122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022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182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13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59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17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542351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30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3837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51990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62556">
                                  <w:marLeft w:val="0"/>
                                  <w:marRight w:val="0"/>
                                  <w:marTop w:val="122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9963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200900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580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4166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265602">
                                          <w:marLeft w:val="0"/>
                                          <w:marRight w:val="0"/>
                                          <w:marTop w:val="47"/>
                                          <w:marBottom w:val="47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0361595">
                                              <w:marLeft w:val="0"/>
                                              <w:marRight w:val="0"/>
                                              <w:marTop w:val="0"/>
                                              <w:marBottom w:val="1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9436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870916">
                                                  <w:marLeft w:val="-2062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8406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404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0515167">
                                          <w:marLeft w:val="0"/>
                                          <w:marRight w:val="0"/>
                                          <w:marTop w:val="47"/>
                                          <w:marBottom w:val="47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151562">
                                              <w:marLeft w:val="0"/>
                                              <w:marRight w:val="0"/>
                                              <w:marTop w:val="0"/>
                                              <w:marBottom w:val="1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5835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903586">
                                                  <w:marLeft w:val="-2062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5176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4448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4805769">
                                          <w:marLeft w:val="0"/>
                                          <w:marRight w:val="0"/>
                                          <w:marTop w:val="47"/>
                                          <w:marBottom w:val="47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1275801">
                                              <w:marLeft w:val="0"/>
                                              <w:marRight w:val="0"/>
                                              <w:marTop w:val="0"/>
                                              <w:marBottom w:val="1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36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9914093">
                                                  <w:marLeft w:val="-2062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58614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088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0476299">
                                          <w:marLeft w:val="0"/>
                                          <w:marRight w:val="0"/>
                                          <w:marTop w:val="47"/>
                                          <w:marBottom w:val="47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451139">
                                              <w:marLeft w:val="0"/>
                                              <w:marRight w:val="0"/>
                                              <w:marTop w:val="0"/>
                                              <w:marBottom w:val="1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3089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2149995">
                                                  <w:marLeft w:val="-2062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02467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8752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1343522">
                                          <w:marLeft w:val="0"/>
                                          <w:marRight w:val="0"/>
                                          <w:marTop w:val="47"/>
                                          <w:marBottom w:val="47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338218">
                                              <w:marLeft w:val="0"/>
                                              <w:marRight w:val="0"/>
                                              <w:marTop w:val="0"/>
                                              <w:marBottom w:val="1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97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542306">
                                                  <w:marLeft w:val="-2062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35373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093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406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62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048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5233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715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51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19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075182">
                              <w:marLeft w:val="-140"/>
                              <w:marRight w:val="-1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0436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664813">
                                  <w:marLeft w:val="0"/>
                                  <w:marRight w:val="0"/>
                                  <w:marTop w:val="0"/>
                                  <w:marBottom w:val="4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527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7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558658">
                          <w:marLeft w:val="0"/>
                          <w:marRight w:val="0"/>
                          <w:marTop w:val="9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72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921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84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7200204">
          <w:marLeft w:val="8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14881">
          <w:marLeft w:val="0"/>
          <w:marRight w:val="0"/>
          <w:marTop w:val="514"/>
          <w:marBottom w:val="51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13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17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anpatrignano.org/contatt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anpatrignano.org/hai-bisogno-aiuto/le-associazioni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2017-09-06T09:12:00Z</cp:lastPrinted>
  <dcterms:created xsi:type="dcterms:W3CDTF">2017-09-06T09:14:00Z</dcterms:created>
  <dcterms:modified xsi:type="dcterms:W3CDTF">2017-09-06T09:14:00Z</dcterms:modified>
</cp:coreProperties>
</file>